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C00A" w14:textId="77777777" w:rsidR="0027712F" w:rsidRPr="002A0B65" w:rsidRDefault="0027712F" w:rsidP="002A0B65">
      <w:pPr>
        <w:spacing w:after="0"/>
        <w:rPr>
          <w:rFonts w:ascii="Arial" w:hAnsi="Arial" w:cs="Arial"/>
          <w:sz w:val="56"/>
          <w:szCs w:val="56"/>
        </w:rPr>
      </w:pPr>
      <w:r w:rsidRPr="002A0B65">
        <w:rPr>
          <w:rFonts w:ascii="Arial" w:hAnsi="Arial" w:cs="Arial"/>
          <w:sz w:val="56"/>
          <w:szCs w:val="56"/>
        </w:rPr>
        <w:t xml:space="preserve">1 minute guide: Level 3 Safeguarding  </w:t>
      </w:r>
    </w:p>
    <w:p w14:paraId="7539164E" w14:textId="6C700163" w:rsidR="0027712F" w:rsidRPr="002A0B65" w:rsidRDefault="0027712F" w:rsidP="002A0B65">
      <w:pPr>
        <w:spacing w:after="0"/>
        <w:rPr>
          <w:rFonts w:ascii="Arial" w:hAnsi="Arial" w:cs="Arial"/>
          <w:sz w:val="56"/>
          <w:szCs w:val="56"/>
        </w:rPr>
      </w:pPr>
      <w:r w:rsidRPr="002A0B65">
        <w:rPr>
          <w:rFonts w:ascii="Arial" w:hAnsi="Arial" w:cs="Arial"/>
          <w:sz w:val="56"/>
          <w:szCs w:val="56"/>
        </w:rPr>
        <w:t>requirement for Early Years Providers.</w:t>
      </w:r>
    </w:p>
    <w:p w14:paraId="71001B30" w14:textId="50147FE0" w:rsidR="008509D0" w:rsidRPr="002A0B65" w:rsidRDefault="00CF663C" w:rsidP="008509D0">
      <w:pPr>
        <w:rPr>
          <w:rFonts w:ascii="Arial" w:hAnsi="Arial" w:cs="Arial"/>
          <w:sz w:val="24"/>
          <w:szCs w:val="24"/>
        </w:rPr>
      </w:pPr>
      <w:bookmarkStart w:id="0" w:name="_Hlk167889877"/>
      <w:r w:rsidRPr="002A0B65">
        <w:rPr>
          <w:rFonts w:ascii="Arial" w:hAnsi="Arial" w:cs="Arial"/>
          <w:sz w:val="24"/>
          <w:szCs w:val="24"/>
        </w:rPr>
        <w:t>In the</w:t>
      </w:r>
      <w:r w:rsidR="00C54E31" w:rsidRPr="002A0B65">
        <w:rPr>
          <w:rFonts w:ascii="Arial" w:hAnsi="Arial" w:cs="Arial"/>
          <w:sz w:val="24"/>
          <w:szCs w:val="24"/>
        </w:rPr>
        <w:t xml:space="preserve"> Statutory Guidance for </w:t>
      </w:r>
      <w:r w:rsidR="00C54E31" w:rsidRPr="002A0B65">
        <w:rPr>
          <w:rFonts w:ascii="Arial" w:hAnsi="Arial" w:cs="Arial"/>
          <w:b/>
          <w:bCs/>
          <w:sz w:val="24"/>
          <w:szCs w:val="24"/>
        </w:rPr>
        <w:t>Childminders</w:t>
      </w:r>
      <w:r w:rsidRPr="002A0B65">
        <w:rPr>
          <w:rFonts w:ascii="Arial" w:hAnsi="Arial" w:cs="Arial"/>
          <w:sz w:val="24"/>
          <w:szCs w:val="24"/>
        </w:rPr>
        <w:t xml:space="preserve"> </w:t>
      </w:r>
      <w:r w:rsidR="008509D0" w:rsidRPr="002A0B65">
        <w:rPr>
          <w:rFonts w:ascii="Arial" w:hAnsi="Arial" w:cs="Arial"/>
          <w:sz w:val="24"/>
          <w:szCs w:val="24"/>
        </w:rPr>
        <w:t>EYFS Section 3 - Safeguarding and welfare requirements 3.</w:t>
      </w:r>
      <w:r w:rsidR="00C54E31" w:rsidRPr="002A0B65">
        <w:rPr>
          <w:rFonts w:ascii="Arial" w:hAnsi="Arial" w:cs="Arial"/>
          <w:sz w:val="24"/>
          <w:szCs w:val="24"/>
        </w:rPr>
        <w:t>5</w:t>
      </w:r>
      <w:r w:rsidRPr="002A0B65">
        <w:rPr>
          <w:rFonts w:ascii="Arial" w:hAnsi="Arial" w:cs="Arial"/>
          <w:sz w:val="24"/>
          <w:szCs w:val="24"/>
        </w:rPr>
        <w:t xml:space="preserve"> it states:</w:t>
      </w:r>
    </w:p>
    <w:bookmarkEnd w:id="0"/>
    <w:p w14:paraId="550AA39B" w14:textId="157AA614" w:rsidR="00C54E31" w:rsidRPr="002A0B65" w:rsidRDefault="00C54E31" w:rsidP="008509D0">
      <w:pPr>
        <w:rPr>
          <w:rFonts w:ascii="Arial" w:hAnsi="Arial" w:cs="Arial"/>
          <w:i/>
          <w:iCs/>
          <w:sz w:val="24"/>
          <w:szCs w:val="24"/>
        </w:rPr>
      </w:pPr>
      <w:r w:rsidRPr="002A0B65">
        <w:rPr>
          <w:rFonts w:ascii="Arial" w:hAnsi="Arial" w:cs="Arial"/>
          <w:i/>
          <w:iCs/>
          <w:sz w:val="24"/>
          <w:szCs w:val="24"/>
        </w:rPr>
        <w:t>Childminders working alone or with assistants must take lead responsibility for safeguarding children in their setting. Childminders must know how to contact the local statutory children’s services and the LSPs (local safeguarding partners). All practitioners must be alert to any issues of concern in the child’s life at home or elsewhere.</w:t>
      </w:r>
    </w:p>
    <w:p w14:paraId="04939A3C" w14:textId="57C7833C" w:rsidR="00C54E31" w:rsidRPr="002A0B65" w:rsidRDefault="00C54E31" w:rsidP="00C54E31">
      <w:pPr>
        <w:rPr>
          <w:rFonts w:ascii="Arial" w:hAnsi="Arial" w:cs="Arial"/>
          <w:sz w:val="24"/>
          <w:szCs w:val="24"/>
        </w:rPr>
      </w:pPr>
      <w:r w:rsidRPr="002A0B65">
        <w:rPr>
          <w:rFonts w:ascii="Arial" w:hAnsi="Arial" w:cs="Arial"/>
          <w:sz w:val="24"/>
          <w:szCs w:val="24"/>
        </w:rPr>
        <w:t xml:space="preserve">In the Statutory Guidance for </w:t>
      </w:r>
      <w:r w:rsidRPr="002A0B65">
        <w:rPr>
          <w:rFonts w:ascii="Arial" w:hAnsi="Arial" w:cs="Arial"/>
          <w:b/>
          <w:bCs/>
          <w:sz w:val="24"/>
          <w:szCs w:val="24"/>
        </w:rPr>
        <w:t>Group and school-based providers</w:t>
      </w:r>
      <w:r w:rsidRPr="002A0B65">
        <w:rPr>
          <w:rFonts w:ascii="Arial" w:hAnsi="Arial" w:cs="Arial"/>
          <w:sz w:val="24"/>
          <w:szCs w:val="24"/>
        </w:rPr>
        <w:t xml:space="preserve"> EYFS Section 3 - Safeguarding and welfare requirements 3.4 it states:</w:t>
      </w:r>
    </w:p>
    <w:p w14:paraId="4A91A0B5" w14:textId="4D6D9927" w:rsidR="00C54E31" w:rsidRPr="002A0B65" w:rsidRDefault="00C54E31" w:rsidP="008509D0">
      <w:pPr>
        <w:rPr>
          <w:rFonts w:ascii="Arial" w:hAnsi="Arial" w:cs="Arial"/>
          <w:i/>
          <w:iCs/>
          <w:sz w:val="24"/>
          <w:szCs w:val="24"/>
        </w:rPr>
      </w:pPr>
      <w:r w:rsidRPr="002A0B65">
        <w:rPr>
          <w:rFonts w:ascii="Arial" w:hAnsi="Arial" w:cs="Arial"/>
          <w:i/>
          <w:iCs/>
          <w:sz w:val="24"/>
          <w:szCs w:val="24"/>
        </w:rPr>
        <w:t>In every setting, a practitioner must be designated to take lead responsibility for safeguarding children. The lead practitioner is responsible for liaison with local statutory children's services agencies, and with the LSP (Local Safeguarding Partners). All practitioners must be alert to any issues of concern in the child’s life at home or elsewhere.</w:t>
      </w:r>
    </w:p>
    <w:p w14:paraId="62F922FF" w14:textId="0DC49B97" w:rsidR="008509D0" w:rsidRPr="002A0B65" w:rsidRDefault="008509D0" w:rsidP="008509D0">
      <w:pPr>
        <w:rPr>
          <w:rFonts w:ascii="Arial" w:hAnsi="Arial" w:cs="Arial"/>
          <w:sz w:val="24"/>
          <w:szCs w:val="24"/>
        </w:rPr>
      </w:pPr>
      <w:r w:rsidRPr="002A0B65">
        <w:rPr>
          <w:rFonts w:ascii="Arial" w:hAnsi="Arial" w:cs="Arial"/>
          <w:sz w:val="24"/>
          <w:szCs w:val="24"/>
        </w:rPr>
        <w:t xml:space="preserve">In Doncaster, in order to be a designated safeguarding lead, practitioners are required to complete Doncaster Safeguarding Children’s Partnerships </w:t>
      </w:r>
      <w:r w:rsidR="005A749A" w:rsidRPr="002A0B65">
        <w:rPr>
          <w:rFonts w:ascii="Arial" w:hAnsi="Arial" w:cs="Arial"/>
          <w:sz w:val="24"/>
          <w:szCs w:val="24"/>
        </w:rPr>
        <w:t xml:space="preserve">Level 3 </w:t>
      </w:r>
      <w:r w:rsidRPr="002A0B65">
        <w:rPr>
          <w:rFonts w:ascii="Arial" w:hAnsi="Arial" w:cs="Arial"/>
          <w:sz w:val="24"/>
          <w:szCs w:val="24"/>
        </w:rPr>
        <w:t>mandatory training.</w:t>
      </w:r>
    </w:p>
    <w:p w14:paraId="3C38B7F9" w14:textId="1A1E6B4E" w:rsidR="008043F9" w:rsidRPr="002A0B65" w:rsidRDefault="008509D0" w:rsidP="004F4758">
      <w:pPr>
        <w:rPr>
          <w:rFonts w:ascii="Arial" w:hAnsi="Arial" w:cs="Arial"/>
          <w:sz w:val="24"/>
          <w:szCs w:val="24"/>
        </w:rPr>
      </w:pPr>
      <w:r w:rsidRPr="002A0B65">
        <w:rPr>
          <w:rFonts w:ascii="Arial" w:hAnsi="Arial" w:cs="Arial"/>
          <w:sz w:val="24"/>
          <w:szCs w:val="24"/>
        </w:rPr>
        <w:t xml:space="preserve">The Level 3 training </w:t>
      </w:r>
      <w:r w:rsidR="001D6061" w:rsidRPr="002A0B65">
        <w:rPr>
          <w:rFonts w:ascii="Arial" w:hAnsi="Arial" w:cs="Arial"/>
          <w:sz w:val="24"/>
          <w:szCs w:val="24"/>
        </w:rPr>
        <w:t xml:space="preserve">for Early Years Providers </w:t>
      </w:r>
      <w:r w:rsidRPr="002A0B65">
        <w:rPr>
          <w:rFonts w:ascii="Arial" w:hAnsi="Arial" w:cs="Arial"/>
          <w:sz w:val="24"/>
          <w:szCs w:val="24"/>
        </w:rPr>
        <w:t>is made up of the following courses:</w:t>
      </w:r>
    </w:p>
    <w:p w14:paraId="17921854" w14:textId="30039F90" w:rsidR="004F4758" w:rsidRDefault="001D6061" w:rsidP="005A749A">
      <w:pPr>
        <w:pStyle w:val="ListParagraph"/>
        <w:numPr>
          <w:ilvl w:val="0"/>
          <w:numId w:val="7"/>
        </w:numPr>
        <w:spacing w:after="0" w:line="240" w:lineRule="auto"/>
        <w:rPr>
          <w:rFonts w:ascii="Arial" w:hAnsi="Arial" w:cs="Arial"/>
          <w:bCs/>
          <w:sz w:val="24"/>
          <w:szCs w:val="24"/>
        </w:rPr>
      </w:pPr>
      <w:r w:rsidRPr="002A0B65">
        <w:rPr>
          <w:rFonts w:ascii="Arial" w:hAnsi="Arial" w:cs="Arial"/>
          <w:bCs/>
          <w:sz w:val="24"/>
          <w:szCs w:val="24"/>
        </w:rPr>
        <w:t xml:space="preserve">Basic/Refresher </w:t>
      </w:r>
      <w:r w:rsidR="004F4758" w:rsidRPr="002A0B65">
        <w:rPr>
          <w:rFonts w:ascii="Arial" w:hAnsi="Arial" w:cs="Arial"/>
          <w:bCs/>
          <w:sz w:val="24"/>
          <w:szCs w:val="24"/>
        </w:rPr>
        <w:t>safeguarding children and Child Protection (5 hours delivered over 2 sessions</w:t>
      </w:r>
      <w:r w:rsidR="005A7341">
        <w:rPr>
          <w:rFonts w:ascii="Arial" w:hAnsi="Arial" w:cs="Arial"/>
          <w:bCs/>
          <w:sz w:val="24"/>
          <w:szCs w:val="24"/>
        </w:rPr>
        <w:t xml:space="preserve">. Session 1 is delivered via e-learning and session 2 is face-to-face training </w:t>
      </w:r>
      <w:r w:rsidR="004F4758" w:rsidRPr="002A0B65">
        <w:rPr>
          <w:rFonts w:ascii="Arial" w:hAnsi="Arial" w:cs="Arial"/>
          <w:bCs/>
          <w:sz w:val="24"/>
          <w:szCs w:val="24"/>
        </w:rPr>
        <w:t>by EY Safeguarding and Welfare Officers)</w:t>
      </w:r>
      <w:r w:rsidR="005A7341">
        <w:rPr>
          <w:rFonts w:ascii="Arial" w:hAnsi="Arial" w:cs="Arial"/>
          <w:bCs/>
          <w:sz w:val="24"/>
          <w:szCs w:val="24"/>
        </w:rPr>
        <w:t xml:space="preserve"> </w:t>
      </w:r>
      <w:r w:rsidR="005A749A" w:rsidRPr="002A0B65">
        <w:rPr>
          <w:rFonts w:ascii="Arial" w:hAnsi="Arial" w:cs="Arial"/>
          <w:bCs/>
          <w:sz w:val="24"/>
          <w:szCs w:val="24"/>
        </w:rPr>
        <w:t>This includes an I</w:t>
      </w:r>
      <w:r w:rsidR="004F4758" w:rsidRPr="002A0B65">
        <w:rPr>
          <w:rFonts w:ascii="Arial" w:hAnsi="Arial" w:cs="Arial"/>
          <w:bCs/>
          <w:sz w:val="24"/>
          <w:szCs w:val="24"/>
        </w:rPr>
        <w:t>ntroduction to E</w:t>
      </w:r>
      <w:r w:rsidR="005A749A" w:rsidRPr="002A0B65">
        <w:rPr>
          <w:rFonts w:ascii="Arial" w:hAnsi="Arial" w:cs="Arial"/>
          <w:bCs/>
          <w:sz w:val="24"/>
          <w:szCs w:val="24"/>
        </w:rPr>
        <w:t>arly Help and T</w:t>
      </w:r>
      <w:r w:rsidR="004F4758" w:rsidRPr="002A0B65">
        <w:rPr>
          <w:rFonts w:ascii="Arial" w:hAnsi="Arial" w:cs="Arial"/>
          <w:bCs/>
          <w:sz w:val="24"/>
          <w:szCs w:val="24"/>
        </w:rPr>
        <w:t xml:space="preserve">hresholds. </w:t>
      </w:r>
    </w:p>
    <w:p w14:paraId="5ABC1253" w14:textId="77777777" w:rsidR="004F4758" w:rsidRPr="002A0B65" w:rsidRDefault="004F4758" w:rsidP="005A749A">
      <w:pPr>
        <w:pStyle w:val="ListParagraph"/>
        <w:numPr>
          <w:ilvl w:val="0"/>
          <w:numId w:val="7"/>
        </w:numPr>
        <w:spacing w:after="0" w:line="240" w:lineRule="auto"/>
        <w:rPr>
          <w:rFonts w:ascii="Arial" w:hAnsi="Arial" w:cs="Arial"/>
          <w:bCs/>
          <w:sz w:val="24"/>
          <w:szCs w:val="24"/>
        </w:rPr>
      </w:pPr>
      <w:r w:rsidRPr="002A0B65">
        <w:rPr>
          <w:rFonts w:ascii="Arial" w:hAnsi="Arial" w:cs="Arial"/>
          <w:bCs/>
          <w:sz w:val="24"/>
          <w:szCs w:val="24"/>
        </w:rPr>
        <w:t>WRAP (Workshop for Raising Awareness of Prevent (training developed by Home Office, delivered by EY SG &amp; W Officers)</w:t>
      </w:r>
    </w:p>
    <w:p w14:paraId="7C17E2C0" w14:textId="13D3CA1D" w:rsidR="004F4758" w:rsidRPr="002A0B65" w:rsidRDefault="004F4758" w:rsidP="005A749A">
      <w:pPr>
        <w:pStyle w:val="ListParagraph"/>
        <w:numPr>
          <w:ilvl w:val="0"/>
          <w:numId w:val="7"/>
        </w:numPr>
        <w:spacing w:after="0" w:line="240" w:lineRule="auto"/>
        <w:rPr>
          <w:rFonts w:ascii="Arial" w:hAnsi="Arial" w:cs="Arial"/>
          <w:bCs/>
          <w:sz w:val="24"/>
          <w:szCs w:val="24"/>
        </w:rPr>
      </w:pPr>
      <w:r w:rsidRPr="002A0B65">
        <w:rPr>
          <w:rFonts w:ascii="Arial" w:hAnsi="Arial" w:cs="Arial"/>
          <w:bCs/>
          <w:sz w:val="24"/>
          <w:szCs w:val="24"/>
        </w:rPr>
        <w:t>Signs of Safety – this is an information session which in</w:t>
      </w:r>
      <w:r w:rsidR="005A749A" w:rsidRPr="002A0B65">
        <w:rPr>
          <w:rFonts w:ascii="Arial" w:hAnsi="Arial" w:cs="Arial"/>
          <w:bCs/>
          <w:sz w:val="24"/>
          <w:szCs w:val="24"/>
        </w:rPr>
        <w:t>troduces the principles of the Signs of S</w:t>
      </w:r>
      <w:r w:rsidRPr="002A0B65">
        <w:rPr>
          <w:rFonts w:ascii="Arial" w:hAnsi="Arial" w:cs="Arial"/>
          <w:bCs/>
          <w:sz w:val="24"/>
          <w:szCs w:val="24"/>
        </w:rPr>
        <w:t xml:space="preserve">afety approach and gives advice for practitioners who are writing referrals and </w:t>
      </w:r>
      <w:r w:rsidR="005A749A" w:rsidRPr="002A0B65">
        <w:rPr>
          <w:rFonts w:ascii="Arial" w:hAnsi="Arial" w:cs="Arial"/>
          <w:bCs/>
          <w:sz w:val="24"/>
          <w:szCs w:val="24"/>
        </w:rPr>
        <w:t>multi-agency</w:t>
      </w:r>
      <w:r w:rsidRPr="002A0B65">
        <w:rPr>
          <w:rFonts w:ascii="Arial" w:hAnsi="Arial" w:cs="Arial"/>
          <w:bCs/>
          <w:sz w:val="24"/>
          <w:szCs w:val="24"/>
        </w:rPr>
        <w:t xml:space="preserve"> reports. </w:t>
      </w:r>
    </w:p>
    <w:p w14:paraId="7DD7B90C" w14:textId="77777777" w:rsidR="004F4758" w:rsidRPr="002A0B65" w:rsidRDefault="004F4758" w:rsidP="00E566E6">
      <w:pPr>
        <w:rPr>
          <w:rFonts w:ascii="Arial" w:hAnsi="Arial" w:cs="Arial"/>
          <w:color w:val="FF0000"/>
          <w:sz w:val="24"/>
          <w:szCs w:val="24"/>
        </w:rPr>
      </w:pPr>
    </w:p>
    <w:p w14:paraId="45151D83" w14:textId="0DD4D05E" w:rsidR="008509D0" w:rsidRPr="002A0B65" w:rsidRDefault="005A749A" w:rsidP="008509D0">
      <w:pPr>
        <w:rPr>
          <w:rFonts w:ascii="Arial" w:hAnsi="Arial" w:cs="Arial"/>
          <w:sz w:val="24"/>
          <w:szCs w:val="24"/>
        </w:rPr>
      </w:pPr>
      <w:r w:rsidRPr="002A0B65">
        <w:rPr>
          <w:rFonts w:ascii="Arial" w:hAnsi="Arial" w:cs="Arial"/>
          <w:sz w:val="24"/>
          <w:szCs w:val="24"/>
        </w:rPr>
        <w:t>C</w:t>
      </w:r>
      <w:r w:rsidR="008043F9" w:rsidRPr="002A0B65">
        <w:rPr>
          <w:rFonts w:ascii="Arial" w:hAnsi="Arial" w:cs="Arial"/>
          <w:sz w:val="24"/>
          <w:szCs w:val="24"/>
        </w:rPr>
        <w:t xml:space="preserve">ourse </w:t>
      </w:r>
      <w:r w:rsidR="008509D0" w:rsidRPr="002A0B65">
        <w:rPr>
          <w:rFonts w:ascii="Arial" w:hAnsi="Arial" w:cs="Arial"/>
          <w:sz w:val="24"/>
          <w:szCs w:val="24"/>
        </w:rPr>
        <w:t xml:space="preserve">can </w:t>
      </w:r>
      <w:r w:rsidR="004F4758" w:rsidRPr="002A0B65">
        <w:rPr>
          <w:rFonts w:ascii="Arial" w:hAnsi="Arial" w:cs="Arial"/>
          <w:sz w:val="24"/>
          <w:szCs w:val="24"/>
        </w:rPr>
        <w:t>be book</w:t>
      </w:r>
      <w:r w:rsidRPr="002A0B65">
        <w:rPr>
          <w:rFonts w:ascii="Arial" w:hAnsi="Arial" w:cs="Arial"/>
          <w:sz w:val="24"/>
          <w:szCs w:val="24"/>
        </w:rPr>
        <w:t>ed</w:t>
      </w:r>
      <w:r w:rsidR="004F4758" w:rsidRPr="002A0B65">
        <w:rPr>
          <w:rFonts w:ascii="Arial" w:hAnsi="Arial" w:cs="Arial"/>
          <w:sz w:val="24"/>
          <w:szCs w:val="24"/>
        </w:rPr>
        <w:t xml:space="preserve"> through </w:t>
      </w:r>
      <w:r w:rsidR="008509D0" w:rsidRPr="002A0B65">
        <w:rPr>
          <w:rFonts w:ascii="Arial" w:hAnsi="Arial" w:cs="Arial"/>
          <w:sz w:val="24"/>
          <w:szCs w:val="24"/>
        </w:rPr>
        <w:t>B</w:t>
      </w:r>
      <w:r w:rsidR="00DD18C3" w:rsidRPr="002A0B65">
        <w:rPr>
          <w:rFonts w:ascii="Arial" w:hAnsi="Arial" w:cs="Arial"/>
          <w:sz w:val="24"/>
          <w:szCs w:val="24"/>
        </w:rPr>
        <w:t xml:space="preserve">uy Doncaster - </w:t>
      </w:r>
      <w:hyperlink r:id="rId5" w:history="1">
        <w:r w:rsidR="00DD18C3" w:rsidRPr="002A0B65">
          <w:rPr>
            <w:rStyle w:val="Hyperlink"/>
            <w:rFonts w:ascii="Arial" w:hAnsi="Arial" w:cs="Arial"/>
            <w:sz w:val="24"/>
            <w:szCs w:val="24"/>
          </w:rPr>
          <w:t>http://buy.doncaster.gov.uk</w:t>
        </w:r>
      </w:hyperlink>
      <w:r w:rsidR="00DD18C3" w:rsidRPr="002A0B65">
        <w:rPr>
          <w:rFonts w:ascii="Arial" w:hAnsi="Arial" w:cs="Arial"/>
          <w:sz w:val="24"/>
          <w:szCs w:val="24"/>
        </w:rPr>
        <w:t xml:space="preserve"> </w:t>
      </w:r>
    </w:p>
    <w:p w14:paraId="5619FE95" w14:textId="4B3C4A38" w:rsidR="00A92E11" w:rsidRPr="002A0B65" w:rsidRDefault="008509D0" w:rsidP="008509D0">
      <w:pPr>
        <w:rPr>
          <w:rFonts w:ascii="Arial" w:hAnsi="Arial" w:cs="Arial"/>
          <w:sz w:val="24"/>
          <w:szCs w:val="24"/>
        </w:rPr>
      </w:pPr>
      <w:r w:rsidRPr="002A0B65">
        <w:rPr>
          <w:rFonts w:ascii="Arial" w:hAnsi="Arial" w:cs="Arial"/>
          <w:sz w:val="24"/>
          <w:szCs w:val="24"/>
        </w:rPr>
        <w:t>Once all parts of the t</w:t>
      </w:r>
      <w:r w:rsidR="00DD18C3" w:rsidRPr="002A0B65">
        <w:rPr>
          <w:rFonts w:ascii="Arial" w:hAnsi="Arial" w:cs="Arial"/>
          <w:sz w:val="24"/>
          <w:szCs w:val="24"/>
        </w:rPr>
        <w:t>raining have been completed, the delegate</w:t>
      </w:r>
      <w:r w:rsidRPr="002A0B65">
        <w:rPr>
          <w:rFonts w:ascii="Arial" w:hAnsi="Arial" w:cs="Arial"/>
          <w:sz w:val="24"/>
          <w:szCs w:val="24"/>
        </w:rPr>
        <w:t xml:space="preserve"> will need</w:t>
      </w:r>
      <w:r w:rsidR="00924273" w:rsidRPr="002A0B65">
        <w:rPr>
          <w:rFonts w:ascii="Arial" w:hAnsi="Arial" w:cs="Arial"/>
          <w:sz w:val="24"/>
          <w:szCs w:val="24"/>
        </w:rPr>
        <w:t xml:space="preserve"> to email DSCPtraining@</w:t>
      </w:r>
      <w:r w:rsidR="00FE2C92" w:rsidRPr="002A0B65">
        <w:rPr>
          <w:rFonts w:ascii="Arial" w:hAnsi="Arial" w:cs="Arial"/>
          <w:sz w:val="24"/>
          <w:szCs w:val="24"/>
        </w:rPr>
        <w:t>doncaster.gov.uk</w:t>
      </w:r>
      <w:r w:rsidRPr="002A0B65">
        <w:rPr>
          <w:rFonts w:ascii="Arial" w:hAnsi="Arial" w:cs="Arial"/>
          <w:sz w:val="24"/>
          <w:szCs w:val="24"/>
        </w:rPr>
        <w:t xml:space="preserve"> and </w:t>
      </w:r>
      <w:r w:rsidR="003E7A46" w:rsidRPr="002A0B65">
        <w:rPr>
          <w:rFonts w:ascii="Arial" w:hAnsi="Arial" w:cs="Arial"/>
          <w:sz w:val="24"/>
          <w:szCs w:val="24"/>
        </w:rPr>
        <w:t xml:space="preserve">attach a copy of the </w:t>
      </w:r>
      <w:r w:rsidR="00CF663C" w:rsidRPr="002A0B65">
        <w:rPr>
          <w:rFonts w:ascii="Arial" w:hAnsi="Arial" w:cs="Arial"/>
          <w:sz w:val="24"/>
          <w:szCs w:val="24"/>
        </w:rPr>
        <w:t xml:space="preserve">certificates of the </w:t>
      </w:r>
      <w:r w:rsidRPr="002A0B65">
        <w:rPr>
          <w:rFonts w:ascii="Arial" w:hAnsi="Arial" w:cs="Arial"/>
          <w:sz w:val="24"/>
          <w:szCs w:val="24"/>
        </w:rPr>
        <w:t>courses attended to receive a Level 3 certificate from Doncaster Safeguarding Children’s Partnership.</w:t>
      </w:r>
    </w:p>
    <w:p w14:paraId="24F232FD" w14:textId="7A908BA6" w:rsidR="004F4758" w:rsidRPr="002A0B65" w:rsidRDefault="004F4758" w:rsidP="004F4758">
      <w:pPr>
        <w:rPr>
          <w:rFonts w:ascii="Arial" w:hAnsi="Arial" w:cs="Arial"/>
          <w:bCs/>
          <w:sz w:val="24"/>
          <w:szCs w:val="24"/>
        </w:rPr>
      </w:pPr>
      <w:r w:rsidRPr="002A0B65">
        <w:rPr>
          <w:rFonts w:ascii="Arial" w:hAnsi="Arial" w:cs="Arial"/>
          <w:bCs/>
          <w:sz w:val="24"/>
          <w:szCs w:val="24"/>
        </w:rPr>
        <w:t xml:space="preserve">Practitioners across the Early Years sector would still be able to access other safeguarding courses through Buy Doncaster as part of their continuous professional development. </w:t>
      </w:r>
    </w:p>
    <w:p w14:paraId="4E521C2A" w14:textId="34452D25" w:rsidR="004F4758" w:rsidRPr="002A0B65" w:rsidRDefault="004F4758" w:rsidP="004F4758">
      <w:pPr>
        <w:rPr>
          <w:rFonts w:ascii="Arial" w:hAnsi="Arial" w:cs="Arial"/>
          <w:bCs/>
          <w:sz w:val="24"/>
          <w:szCs w:val="24"/>
        </w:rPr>
      </w:pPr>
      <w:r w:rsidRPr="002A0B65">
        <w:rPr>
          <w:rFonts w:ascii="Arial" w:hAnsi="Arial" w:cs="Arial"/>
          <w:bCs/>
          <w:sz w:val="24"/>
          <w:szCs w:val="24"/>
        </w:rPr>
        <w:t xml:space="preserve">All practitioners are also advised to complete 3 courses offered through the Home Office, these are Prevent, FGM and ACEs. </w:t>
      </w:r>
    </w:p>
    <w:p w14:paraId="486DABDA" w14:textId="475D1343" w:rsidR="004F4758" w:rsidRPr="002A0B65" w:rsidRDefault="004F4758" w:rsidP="004F4758">
      <w:pPr>
        <w:rPr>
          <w:rFonts w:ascii="Arial" w:hAnsi="Arial" w:cs="Arial"/>
          <w:bCs/>
          <w:sz w:val="24"/>
          <w:szCs w:val="24"/>
        </w:rPr>
      </w:pPr>
      <w:r w:rsidRPr="002A0B65">
        <w:rPr>
          <w:rFonts w:ascii="Arial" w:hAnsi="Arial" w:cs="Arial"/>
          <w:bCs/>
          <w:sz w:val="24"/>
          <w:szCs w:val="24"/>
        </w:rPr>
        <w:t xml:space="preserve">We would still expect practitioners undertaking Early Help assessments to have completed the Lead Practitioner training and </w:t>
      </w:r>
      <w:r w:rsidR="00965D65" w:rsidRPr="002A0B65">
        <w:rPr>
          <w:rFonts w:ascii="Arial" w:hAnsi="Arial" w:cs="Arial"/>
          <w:bCs/>
          <w:sz w:val="24"/>
          <w:szCs w:val="24"/>
        </w:rPr>
        <w:t xml:space="preserve">have </w:t>
      </w:r>
      <w:r w:rsidRPr="002A0B65">
        <w:rPr>
          <w:rFonts w:ascii="Arial" w:hAnsi="Arial" w:cs="Arial"/>
          <w:bCs/>
          <w:sz w:val="24"/>
          <w:szCs w:val="24"/>
        </w:rPr>
        <w:t xml:space="preserve">access to the Mosaic system, however this </w:t>
      </w:r>
      <w:r w:rsidR="001D6061" w:rsidRPr="002A0B65">
        <w:rPr>
          <w:rFonts w:ascii="Arial" w:hAnsi="Arial" w:cs="Arial"/>
          <w:bCs/>
          <w:sz w:val="24"/>
          <w:szCs w:val="24"/>
        </w:rPr>
        <w:t xml:space="preserve">is in addition to the level 3 requirement. </w:t>
      </w:r>
    </w:p>
    <w:p w14:paraId="7285B7E7" w14:textId="664AF3F1" w:rsidR="005A749A" w:rsidRPr="002A0B65" w:rsidRDefault="005A749A" w:rsidP="004F4758">
      <w:pPr>
        <w:rPr>
          <w:rFonts w:ascii="Arial" w:hAnsi="Arial" w:cs="Arial"/>
          <w:bCs/>
          <w:sz w:val="24"/>
          <w:szCs w:val="24"/>
        </w:rPr>
      </w:pPr>
      <w:r w:rsidRPr="002A0B65">
        <w:rPr>
          <w:rFonts w:ascii="Arial" w:hAnsi="Arial" w:cs="Arial"/>
          <w:bCs/>
          <w:sz w:val="24"/>
          <w:szCs w:val="24"/>
        </w:rPr>
        <w:t>Refresher training should be updated every 2 years, this training is counted towards your Level 3 certificate.</w:t>
      </w:r>
    </w:p>
    <w:p w14:paraId="7A942C31" w14:textId="1CA89804" w:rsidR="004F4758" w:rsidRPr="002A0B65" w:rsidRDefault="00E76568" w:rsidP="008509D0">
      <w:pPr>
        <w:rPr>
          <w:rFonts w:ascii="Arial" w:hAnsi="Arial" w:cs="Arial"/>
          <w:bCs/>
          <w:sz w:val="24"/>
          <w:szCs w:val="24"/>
        </w:rPr>
      </w:pPr>
      <w:r w:rsidRPr="002A0B65">
        <w:rPr>
          <w:rFonts w:ascii="Arial" w:hAnsi="Arial" w:cs="Arial"/>
          <w:noProof/>
          <w:sz w:val="24"/>
          <w:szCs w:val="24"/>
        </w:rPr>
        <w:lastRenderedPageBreak/>
        <w:drawing>
          <wp:anchor distT="0" distB="0" distL="114300" distR="114300" simplePos="0" relativeHeight="251659264" behindDoc="0" locked="0" layoutInCell="1" allowOverlap="1" wp14:anchorId="0D335677" wp14:editId="4DD93DA3">
            <wp:simplePos x="0" y="0"/>
            <wp:positionH relativeFrom="margin">
              <wp:align>right</wp:align>
            </wp:positionH>
            <wp:positionV relativeFrom="paragraph">
              <wp:posOffset>391795</wp:posOffset>
            </wp:positionV>
            <wp:extent cx="1340159" cy="5461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0159" cy="546100"/>
                    </a:xfrm>
                    <a:prstGeom prst="rect">
                      <a:avLst/>
                    </a:prstGeom>
                    <a:noFill/>
                  </pic:spPr>
                </pic:pic>
              </a:graphicData>
            </a:graphic>
            <wp14:sizeRelH relativeFrom="page">
              <wp14:pctWidth>0</wp14:pctWidth>
            </wp14:sizeRelH>
            <wp14:sizeRelV relativeFrom="page">
              <wp14:pctHeight>0</wp14:pctHeight>
            </wp14:sizeRelV>
          </wp:anchor>
        </w:drawing>
      </w:r>
      <w:r w:rsidR="001D6061" w:rsidRPr="002A0B65">
        <w:rPr>
          <w:rFonts w:ascii="Arial" w:hAnsi="Arial" w:cs="Arial"/>
          <w:bCs/>
          <w:sz w:val="24"/>
          <w:szCs w:val="24"/>
        </w:rPr>
        <w:t>All components of t</w:t>
      </w:r>
      <w:r w:rsidR="005A749A" w:rsidRPr="002A0B65">
        <w:rPr>
          <w:rFonts w:ascii="Arial" w:hAnsi="Arial" w:cs="Arial"/>
          <w:bCs/>
          <w:sz w:val="24"/>
          <w:szCs w:val="24"/>
        </w:rPr>
        <w:t xml:space="preserve">he Level 3 </w:t>
      </w:r>
      <w:r w:rsidR="001D6061" w:rsidRPr="002A0B65">
        <w:rPr>
          <w:rFonts w:ascii="Arial" w:hAnsi="Arial" w:cs="Arial"/>
          <w:bCs/>
          <w:sz w:val="24"/>
          <w:szCs w:val="24"/>
        </w:rPr>
        <w:t>training must be renewed within</w:t>
      </w:r>
      <w:r w:rsidR="005A749A" w:rsidRPr="002A0B65">
        <w:rPr>
          <w:rFonts w:ascii="Arial" w:hAnsi="Arial" w:cs="Arial"/>
          <w:bCs/>
          <w:sz w:val="24"/>
          <w:szCs w:val="24"/>
        </w:rPr>
        <w:t xml:space="preserve"> 3 years from the date of your previous certificate</w:t>
      </w:r>
      <w:r w:rsidR="001D6061" w:rsidRPr="002A0B65">
        <w:rPr>
          <w:rFonts w:ascii="Arial" w:hAnsi="Arial" w:cs="Arial"/>
          <w:bCs/>
          <w:sz w:val="24"/>
          <w:szCs w:val="24"/>
        </w:rPr>
        <w:t xml:space="preserve">. For example, if your previous level 3 certificate was issued 2/1/20- all elements of level 3 MUST be renewed by 1/1/23. </w:t>
      </w:r>
      <w:r w:rsidR="005A749A" w:rsidRPr="002A0B65">
        <w:rPr>
          <w:rFonts w:ascii="Arial" w:hAnsi="Arial" w:cs="Arial"/>
          <w:bCs/>
          <w:sz w:val="24"/>
          <w:szCs w:val="24"/>
        </w:rPr>
        <w:t xml:space="preserve"> </w:t>
      </w:r>
    </w:p>
    <w:p w14:paraId="0024F9C6" w14:textId="40EB4450" w:rsidR="002C0124" w:rsidRPr="002A0B65" w:rsidRDefault="002C0124" w:rsidP="008509D0">
      <w:pPr>
        <w:rPr>
          <w:rFonts w:ascii="Arial" w:hAnsi="Arial" w:cs="Arial"/>
          <w:sz w:val="24"/>
          <w:szCs w:val="24"/>
        </w:rPr>
      </w:pPr>
    </w:p>
    <w:sectPr w:rsidR="002C0124" w:rsidRPr="002A0B65" w:rsidSect="0010679E">
      <w:pgSz w:w="11906" w:h="16838"/>
      <w:pgMar w:top="720" w:right="720" w:bottom="720" w:left="720" w:header="708" w:footer="708" w:gutter="0"/>
      <w:pgBorders w:offsetFrom="page">
        <w:top w:val="single" w:sz="36" w:space="24" w:color="44546A" w:themeColor="text2"/>
        <w:left w:val="single" w:sz="36" w:space="24" w:color="44546A" w:themeColor="text2"/>
        <w:bottom w:val="single" w:sz="36" w:space="24" w:color="44546A" w:themeColor="text2"/>
        <w:right w:val="single" w:sz="36" w:space="24" w:color="44546A"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75E"/>
    <w:multiLevelType w:val="hybridMultilevel"/>
    <w:tmpl w:val="A8DC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C6BCF"/>
    <w:multiLevelType w:val="hybridMultilevel"/>
    <w:tmpl w:val="74E0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32E1C"/>
    <w:multiLevelType w:val="hybridMultilevel"/>
    <w:tmpl w:val="2E5C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64260"/>
    <w:multiLevelType w:val="hybridMultilevel"/>
    <w:tmpl w:val="F4A02EBA"/>
    <w:lvl w:ilvl="0" w:tplc="C28AAD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D4330"/>
    <w:multiLevelType w:val="hybridMultilevel"/>
    <w:tmpl w:val="896432FC"/>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start w:val="1"/>
      <w:numFmt w:val="bullet"/>
      <w:lvlText w:val=""/>
      <w:lvlJc w:val="left"/>
      <w:pPr>
        <w:ind w:left="2928" w:hanging="360"/>
      </w:pPr>
      <w:rPr>
        <w:rFonts w:ascii="Symbol" w:hAnsi="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hint="default"/>
      </w:rPr>
    </w:lvl>
    <w:lvl w:ilvl="6" w:tplc="08090001">
      <w:start w:val="1"/>
      <w:numFmt w:val="bullet"/>
      <w:lvlText w:val=""/>
      <w:lvlJc w:val="left"/>
      <w:pPr>
        <w:ind w:left="5088" w:hanging="360"/>
      </w:pPr>
      <w:rPr>
        <w:rFonts w:ascii="Symbol" w:hAnsi="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hint="default"/>
      </w:rPr>
    </w:lvl>
  </w:abstractNum>
  <w:abstractNum w:abstractNumId="5" w15:restartNumberingAfterBreak="0">
    <w:nsid w:val="68A60017"/>
    <w:multiLevelType w:val="hybridMultilevel"/>
    <w:tmpl w:val="4EC65EBE"/>
    <w:lvl w:ilvl="0" w:tplc="3782E986">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6F20F5"/>
    <w:multiLevelType w:val="hybridMultilevel"/>
    <w:tmpl w:val="DE76079E"/>
    <w:lvl w:ilvl="0" w:tplc="C1601A4A">
      <w:start w:val="1"/>
      <w:numFmt w:val="bullet"/>
      <w:suff w:val="space"/>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59180">
    <w:abstractNumId w:val="2"/>
  </w:num>
  <w:num w:numId="2" w16cid:durableId="766776496">
    <w:abstractNumId w:val="1"/>
  </w:num>
  <w:num w:numId="3" w16cid:durableId="233512641">
    <w:abstractNumId w:val="5"/>
  </w:num>
  <w:num w:numId="4" w16cid:durableId="664433105">
    <w:abstractNumId w:val="6"/>
  </w:num>
  <w:num w:numId="5" w16cid:durableId="329991887">
    <w:abstractNumId w:val="3"/>
  </w:num>
  <w:num w:numId="6" w16cid:durableId="997926912">
    <w:abstractNumId w:val="4"/>
  </w:num>
  <w:num w:numId="7" w16cid:durableId="45573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D0"/>
    <w:rsid w:val="00016548"/>
    <w:rsid w:val="00067263"/>
    <w:rsid w:val="0010679E"/>
    <w:rsid w:val="001115B6"/>
    <w:rsid w:val="00117943"/>
    <w:rsid w:val="001D6061"/>
    <w:rsid w:val="0027712F"/>
    <w:rsid w:val="002771A5"/>
    <w:rsid w:val="002A0B65"/>
    <w:rsid w:val="002C0124"/>
    <w:rsid w:val="003E7A46"/>
    <w:rsid w:val="004F4758"/>
    <w:rsid w:val="005A7341"/>
    <w:rsid w:val="005A749A"/>
    <w:rsid w:val="008043F9"/>
    <w:rsid w:val="008509D0"/>
    <w:rsid w:val="008C7458"/>
    <w:rsid w:val="00924273"/>
    <w:rsid w:val="00950D4C"/>
    <w:rsid w:val="00965D65"/>
    <w:rsid w:val="00A108FC"/>
    <w:rsid w:val="00A92E11"/>
    <w:rsid w:val="00B82B71"/>
    <w:rsid w:val="00BA29D7"/>
    <w:rsid w:val="00BD49A1"/>
    <w:rsid w:val="00C139F6"/>
    <w:rsid w:val="00C54E31"/>
    <w:rsid w:val="00CF663C"/>
    <w:rsid w:val="00DB3179"/>
    <w:rsid w:val="00DD18C3"/>
    <w:rsid w:val="00E566E6"/>
    <w:rsid w:val="00E76568"/>
    <w:rsid w:val="00FD1305"/>
    <w:rsid w:val="00FE2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2ACB3"/>
  <w15:chartTrackingRefBased/>
  <w15:docId w15:val="{BCC7B5D3-0902-471F-AD53-0A05BCF4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8C3"/>
    <w:rPr>
      <w:color w:val="0563C1" w:themeColor="hyperlink"/>
      <w:u w:val="single"/>
    </w:rPr>
  </w:style>
  <w:style w:type="paragraph" w:styleId="ListParagraph">
    <w:name w:val="List Paragraph"/>
    <w:basedOn w:val="Normal"/>
    <w:uiPriority w:val="34"/>
    <w:qFormat/>
    <w:rsid w:val="008043F9"/>
    <w:pPr>
      <w:ind w:left="720"/>
      <w:contextualSpacing/>
    </w:pPr>
  </w:style>
  <w:style w:type="character" w:styleId="FollowedHyperlink">
    <w:name w:val="FollowedHyperlink"/>
    <w:basedOn w:val="DefaultParagraphFont"/>
    <w:uiPriority w:val="99"/>
    <w:semiHidden/>
    <w:unhideWhenUsed/>
    <w:rsid w:val="00BD49A1"/>
    <w:rPr>
      <w:color w:val="954F72" w:themeColor="followedHyperlink"/>
      <w:u w:val="single"/>
    </w:rPr>
  </w:style>
  <w:style w:type="character" w:styleId="CommentReference">
    <w:name w:val="annotation reference"/>
    <w:basedOn w:val="DefaultParagraphFont"/>
    <w:uiPriority w:val="99"/>
    <w:semiHidden/>
    <w:unhideWhenUsed/>
    <w:rsid w:val="00B82B71"/>
    <w:rPr>
      <w:sz w:val="16"/>
      <w:szCs w:val="16"/>
    </w:rPr>
  </w:style>
  <w:style w:type="paragraph" w:styleId="CommentText">
    <w:name w:val="annotation text"/>
    <w:basedOn w:val="Normal"/>
    <w:link w:val="CommentTextChar"/>
    <w:uiPriority w:val="99"/>
    <w:semiHidden/>
    <w:unhideWhenUsed/>
    <w:rsid w:val="00B82B71"/>
    <w:pPr>
      <w:spacing w:line="240" w:lineRule="auto"/>
    </w:pPr>
    <w:rPr>
      <w:sz w:val="20"/>
      <w:szCs w:val="20"/>
    </w:rPr>
  </w:style>
  <w:style w:type="character" w:customStyle="1" w:styleId="CommentTextChar">
    <w:name w:val="Comment Text Char"/>
    <w:basedOn w:val="DefaultParagraphFont"/>
    <w:link w:val="CommentText"/>
    <w:uiPriority w:val="99"/>
    <w:semiHidden/>
    <w:rsid w:val="00B82B71"/>
    <w:rPr>
      <w:sz w:val="20"/>
      <w:szCs w:val="20"/>
    </w:rPr>
  </w:style>
  <w:style w:type="paragraph" w:styleId="CommentSubject">
    <w:name w:val="annotation subject"/>
    <w:basedOn w:val="CommentText"/>
    <w:next w:val="CommentText"/>
    <w:link w:val="CommentSubjectChar"/>
    <w:uiPriority w:val="99"/>
    <w:semiHidden/>
    <w:unhideWhenUsed/>
    <w:rsid w:val="00B82B71"/>
    <w:rPr>
      <w:b/>
      <w:bCs/>
    </w:rPr>
  </w:style>
  <w:style w:type="character" w:customStyle="1" w:styleId="CommentSubjectChar">
    <w:name w:val="Comment Subject Char"/>
    <w:basedOn w:val="CommentTextChar"/>
    <w:link w:val="CommentSubject"/>
    <w:uiPriority w:val="99"/>
    <w:semiHidden/>
    <w:rsid w:val="00B82B71"/>
    <w:rPr>
      <w:b/>
      <w:bCs/>
      <w:sz w:val="20"/>
      <w:szCs w:val="20"/>
    </w:rPr>
  </w:style>
  <w:style w:type="paragraph" w:styleId="BalloonText">
    <w:name w:val="Balloon Text"/>
    <w:basedOn w:val="Normal"/>
    <w:link w:val="BalloonTextChar"/>
    <w:uiPriority w:val="99"/>
    <w:semiHidden/>
    <w:unhideWhenUsed/>
    <w:rsid w:val="00B82B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B71"/>
    <w:rPr>
      <w:rFonts w:ascii="Segoe UI" w:hAnsi="Segoe UI" w:cs="Segoe UI"/>
      <w:sz w:val="18"/>
      <w:szCs w:val="18"/>
    </w:rPr>
  </w:style>
  <w:style w:type="paragraph" w:styleId="Title">
    <w:name w:val="Title"/>
    <w:basedOn w:val="Normal"/>
    <w:next w:val="Normal"/>
    <w:link w:val="TitleChar"/>
    <w:uiPriority w:val="10"/>
    <w:qFormat/>
    <w:rsid w:val="002771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1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8942">
      <w:bodyDiv w:val="1"/>
      <w:marLeft w:val="0"/>
      <w:marRight w:val="0"/>
      <w:marTop w:val="0"/>
      <w:marBottom w:val="0"/>
      <w:divBdr>
        <w:top w:val="none" w:sz="0" w:space="0" w:color="auto"/>
        <w:left w:val="none" w:sz="0" w:space="0" w:color="auto"/>
        <w:bottom w:val="none" w:sz="0" w:space="0" w:color="auto"/>
        <w:right w:val="none" w:sz="0" w:space="0" w:color="auto"/>
      </w:divBdr>
    </w:div>
    <w:div w:id="395520715">
      <w:bodyDiv w:val="1"/>
      <w:marLeft w:val="0"/>
      <w:marRight w:val="0"/>
      <w:marTop w:val="0"/>
      <w:marBottom w:val="0"/>
      <w:divBdr>
        <w:top w:val="none" w:sz="0" w:space="0" w:color="auto"/>
        <w:left w:val="none" w:sz="0" w:space="0" w:color="auto"/>
        <w:bottom w:val="none" w:sz="0" w:space="0" w:color="auto"/>
        <w:right w:val="none" w:sz="0" w:space="0" w:color="auto"/>
      </w:divBdr>
    </w:div>
    <w:div w:id="894316115">
      <w:bodyDiv w:val="1"/>
      <w:marLeft w:val="0"/>
      <w:marRight w:val="0"/>
      <w:marTop w:val="0"/>
      <w:marBottom w:val="0"/>
      <w:divBdr>
        <w:top w:val="none" w:sz="0" w:space="0" w:color="auto"/>
        <w:left w:val="none" w:sz="0" w:space="0" w:color="auto"/>
        <w:bottom w:val="none" w:sz="0" w:space="0" w:color="auto"/>
        <w:right w:val="none" w:sz="0" w:space="0" w:color="auto"/>
      </w:divBdr>
    </w:div>
    <w:div w:id="951590960">
      <w:bodyDiv w:val="1"/>
      <w:marLeft w:val="0"/>
      <w:marRight w:val="0"/>
      <w:marTop w:val="0"/>
      <w:marBottom w:val="0"/>
      <w:divBdr>
        <w:top w:val="none" w:sz="0" w:space="0" w:color="auto"/>
        <w:left w:val="none" w:sz="0" w:space="0" w:color="auto"/>
        <w:bottom w:val="none" w:sz="0" w:space="0" w:color="auto"/>
        <w:right w:val="none" w:sz="0" w:space="0" w:color="auto"/>
      </w:divBdr>
    </w:div>
    <w:div w:id="12623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buy.doncaster.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Bloodworth, Jayne</dc:creator>
  <cp:keywords/>
  <dc:description/>
  <cp:lastModifiedBy>Longstaff, Amanda</cp:lastModifiedBy>
  <cp:revision>9</cp:revision>
  <dcterms:created xsi:type="dcterms:W3CDTF">2023-02-20T16:40:00Z</dcterms:created>
  <dcterms:modified xsi:type="dcterms:W3CDTF">2025-01-31T16:44:00Z</dcterms:modified>
</cp:coreProperties>
</file>